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760335634"/>
        <w:docPartObj>
          <w:docPartGallery w:val="Cover Pages"/>
          <w:docPartUnique/>
        </w:docPartObj>
      </w:sdtPr>
      <w:sdtEndPr>
        <w:rPr>
          <w:caps/>
          <w:color w:val="8CD6C0" w:themeColor="accent1"/>
        </w:rPr>
      </w:sdtEndPr>
      <w:sdtContent>
        <w:p w14:paraId="161F8C68" w14:textId="77777777" w:rsidR="007510CB" w:rsidRDefault="00000000">
          <w:r>
            <w:rPr>
              <w:noProof/>
            </w:rPr>
            <w:pict w14:anchorId="26949B2F">
              <v:group id="Группа 149" o:spid="_x0000_s2054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<v:shape id="Прямоугольник 51" o:spid="_x0000_s2055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" path="m,l7312660,r,1129665l3619500,733425,,1091565,,xe" fillcolor="#8cd6c0 [3204]" stroked="f" strokeweight="1.25pt">
                  <v:path arrowok="t" o:connecttype="custom" o:connectlocs="0,0;7315200,0;7315200,1130373;3620757,733885;0,1092249;0,0" o:connectangles="0,0,0,0,0,0"/>
                </v:shape>
                <v:rect id="Прямоугольник 151" o:spid="_x0000_s2056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" stroked="f" strokeweight="1.25pt">
                  <v:fill r:id="rId9" o:title="" recolor="t" rotate="t" type="frame"/>
                </v:rect>
                <w10:wrap anchorx="page" anchory="page"/>
              </v:group>
            </w:pict>
          </w:r>
          <w:r>
            <w:rPr>
              <w:noProof/>
            </w:rPr>
            <w:pict w14:anchorId="2E12226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52" o:spid="_x0000_s2053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<v:textbox inset="126pt,0,54pt,0">
                  <w:txbxContent>
                    <w:sdt>
                      <w:sdtPr>
                        <w:rPr>
                          <w:color w:val="595959" w:themeColor="text1" w:themeTint="A6"/>
                          <w:sz w:val="28"/>
                          <w:szCs w:val="28"/>
                        </w:rPr>
                        <w:alias w:val="Автор"/>
                        <w:tag w:val=""/>
                        <w:id w:val="789243997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p w14:paraId="7665A24B" w14:textId="77777777" w:rsidR="007510CB" w:rsidRDefault="007510CB">
                          <w:pPr>
                            <w:pStyle w:val="ac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t>ФАРМАСОФТ</w:t>
                          </w:r>
                        </w:p>
                      </w:sdtContent>
                    </w:sdt>
                    <w:p w14:paraId="34101F2B" w14:textId="1A3D7194" w:rsidR="007510CB" w:rsidRDefault="00000000">
                      <w:pPr>
                        <w:pStyle w:val="ac"/>
                        <w:jc w:val="right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color w:val="595959" w:themeColor="text1" w:themeTint="A6"/>
                            <w:sz w:val="18"/>
                            <w:szCs w:val="18"/>
                          </w:rPr>
                          <w:alias w:val="Электронная почта"/>
                          <w:tag w:val="Электронная почта"/>
                          <w:id w:val="942260680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Content>
                          <w:r w:rsidR="007510CB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202</w:t>
                          </w:r>
                          <w:r w:rsidR="004F0D25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5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 w14:anchorId="08BDC7F2">
              <v:shape id="Текстовое поле 153" o:spid="_x0000_s2052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<v:textbox style="mso-fit-shape-to-text:t" inset="126pt,0,54pt,0">
                  <w:txbxContent>
                    <w:p w14:paraId="33EE37A6" w14:textId="77777777" w:rsidR="007510CB" w:rsidRDefault="007510CB">
                      <w:pPr>
                        <w:pStyle w:val="ac"/>
                        <w:jc w:val="right"/>
                        <w:rPr>
                          <w:color w:val="8CD6C0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 w14:anchorId="73AC472F">
              <v:shape id="Текстовое поле 154" o:spid="_x0000_s2051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<v:textbox inset="126pt,0,54pt,0">
                  <w:txbxContent>
                    <w:p w14:paraId="3C15FFFF" w14:textId="0907C758" w:rsidR="007510CB" w:rsidRPr="002502C7" w:rsidRDefault="00000000" w:rsidP="004E3AD0">
                      <w:pPr>
                        <w:rPr>
                          <w:color w:val="2E8269" w:themeColor="accent1" w:themeShade="80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caps/>
                            <w:color w:val="2E8269" w:themeColor="accent1" w:themeShade="80"/>
                            <w:sz w:val="52"/>
                            <w:szCs w:val="52"/>
                          </w:rPr>
                          <w:alias w:val="Название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>
                          <w:rPr>
                            <w:caps w:val="0"/>
                          </w:rPr>
                        </w:sdtEndPr>
                        <w:sdtContent>
                          <w:r w:rsidR="004E3AD0" w:rsidRPr="002502C7">
                            <w:rPr>
                              <w:caps/>
                              <w:color w:val="2E8269" w:themeColor="accent1" w:themeShade="80"/>
                              <w:sz w:val="52"/>
                              <w:szCs w:val="52"/>
                            </w:rPr>
                            <w:t xml:space="preserve">инструкция по установке </w:t>
                          </w:r>
                          <w:r w:rsidR="00A93CEF" w:rsidRPr="002502C7">
                            <w:rPr>
                              <w:caps/>
                              <w:color w:val="2E8269" w:themeColor="accent1" w:themeShade="80"/>
                              <w:sz w:val="52"/>
                              <w:szCs w:val="52"/>
                            </w:rPr>
                            <w:t xml:space="preserve">  </w:t>
                          </w:r>
                          <w:r w:rsidR="004E3AD0" w:rsidRPr="002502C7">
                            <w:rPr>
                              <w:caps/>
                              <w:color w:val="2E8269" w:themeColor="accent1" w:themeShade="80"/>
                              <w:sz w:val="52"/>
                              <w:szCs w:val="52"/>
                            </w:rPr>
                            <w:t xml:space="preserve"> фс: </w:t>
                          </w:r>
                          <w:r w:rsidR="004F0D25">
                            <w:rPr>
                              <w:caps/>
                              <w:color w:val="2E8269" w:themeColor="accent1" w:themeShade="80"/>
                              <w:sz w:val="52"/>
                              <w:szCs w:val="52"/>
                            </w:rPr>
                            <w:t>ГИД-АПТЕКА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w:r>
        </w:p>
        <w:p w14:paraId="535A4061" w14:textId="77777777" w:rsidR="007510CB" w:rsidRDefault="007510CB">
          <w:pPr>
            <w:rPr>
              <w:color w:val="8CD6C0" w:themeColor="accent1"/>
            </w:rPr>
          </w:pPr>
          <w:r>
            <w:rPr>
              <w:caps/>
              <w:color w:val="8CD6C0" w:themeColor="accent1"/>
            </w:rPr>
            <w:br w:type="page"/>
          </w:r>
        </w:p>
      </w:sdtContent>
    </w:sdt>
    <w:sdt>
      <w:sdtPr>
        <w:rPr>
          <w:caps w:val="0"/>
          <w:color w:val="auto"/>
          <w:spacing w:val="0"/>
          <w:sz w:val="20"/>
          <w:szCs w:val="20"/>
        </w:rPr>
        <w:id w:val="1298954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64B7D5" w14:textId="77777777" w:rsidR="007510CB" w:rsidRDefault="007510CB">
          <w:pPr>
            <w:pStyle w:val="af5"/>
          </w:pPr>
          <w:r>
            <w:t>Оглавление</w:t>
          </w:r>
        </w:p>
        <w:p w14:paraId="7F058890" w14:textId="19B6A42B" w:rsidR="00224EBA" w:rsidRDefault="007510CB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478894" w:history="1">
            <w:r w:rsidR="00224EBA" w:rsidRPr="004B53F7">
              <w:rPr>
                <w:rStyle w:val="a3"/>
                <w:noProof/>
              </w:rPr>
              <w:t>Минимальные требования для работы в программе ФС: ГИД-АПТЕКА</w:t>
            </w:r>
            <w:r w:rsidR="00224EBA">
              <w:rPr>
                <w:noProof/>
                <w:webHidden/>
              </w:rPr>
              <w:tab/>
            </w:r>
            <w:r w:rsidR="00224EBA">
              <w:rPr>
                <w:noProof/>
                <w:webHidden/>
              </w:rPr>
              <w:fldChar w:fldCharType="begin"/>
            </w:r>
            <w:r w:rsidR="00224EBA">
              <w:rPr>
                <w:noProof/>
                <w:webHidden/>
              </w:rPr>
              <w:instrText xml:space="preserve"> PAGEREF _Toc205478894 \h </w:instrText>
            </w:r>
            <w:r w:rsidR="00224EBA">
              <w:rPr>
                <w:noProof/>
                <w:webHidden/>
              </w:rPr>
            </w:r>
            <w:r w:rsidR="00224EBA">
              <w:rPr>
                <w:noProof/>
                <w:webHidden/>
              </w:rPr>
              <w:fldChar w:fldCharType="separate"/>
            </w:r>
            <w:r w:rsidR="00224EBA">
              <w:rPr>
                <w:noProof/>
                <w:webHidden/>
              </w:rPr>
              <w:t>2</w:t>
            </w:r>
            <w:r w:rsidR="00224EBA">
              <w:rPr>
                <w:noProof/>
                <w:webHidden/>
              </w:rPr>
              <w:fldChar w:fldCharType="end"/>
            </w:r>
          </w:hyperlink>
        </w:p>
        <w:p w14:paraId="1254FA45" w14:textId="2BFAE5E2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895" w:history="1">
            <w:r w:rsidRPr="004B53F7">
              <w:rPr>
                <w:rStyle w:val="a3"/>
                <w:rFonts w:eastAsia="Times New Roman"/>
                <w:noProof/>
              </w:rPr>
              <w:t>Запустить информационную базу в режиме «Конфигуратор»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1E994" w14:textId="08EF10E4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896" w:history="1">
            <w:r w:rsidRPr="004B53F7">
              <w:rPr>
                <w:rStyle w:val="a3"/>
                <w:rFonts w:eastAsia="Times New Roman"/>
                <w:noProof/>
              </w:rPr>
              <w:t>Запустить информационную базу в режиме «1С:Предприятие»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ABBAB" w14:textId="61016A3E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897" w:history="1">
            <w:r w:rsidRPr="004B53F7">
              <w:rPr>
                <w:rStyle w:val="a3"/>
                <w:rFonts w:eastAsia="Times New Roman"/>
                <w:noProof/>
              </w:rPr>
              <w:t>Создать файловую информационную базу без конфигурации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E4DFC" w14:textId="07A2668A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898" w:history="1">
            <w:r w:rsidRPr="004B53F7">
              <w:rPr>
                <w:rStyle w:val="a3"/>
                <w:rFonts w:eastAsia="Times New Roman"/>
                <w:noProof/>
              </w:rPr>
              <w:t>Создать файловую информационную базу из шаблона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2A599" w14:textId="660AC168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899" w:history="1">
            <w:r w:rsidRPr="004B53F7">
              <w:rPr>
                <w:rStyle w:val="a3"/>
                <w:rFonts w:eastAsia="Times New Roman"/>
                <w:noProof/>
              </w:rPr>
              <w:t>Загрузить конфигурацию из .cf-файла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D7AB88" w14:textId="3C9C2D85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900" w:history="1">
            <w:r w:rsidRPr="004B53F7">
              <w:rPr>
                <w:rStyle w:val="a3"/>
                <w:rFonts w:eastAsia="Times New Roman"/>
                <w:noProof/>
              </w:rPr>
              <w:t>Загрузить информационную базу из .dt-файла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C6F27" w14:textId="475371EE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901" w:history="1">
            <w:r w:rsidRPr="004B53F7">
              <w:rPr>
                <w:rStyle w:val="a3"/>
                <w:rFonts w:eastAsia="Times New Roman"/>
                <w:noProof/>
              </w:rPr>
              <w:t>Создать .cf-файл поставки конфигурации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0F0A1" w14:textId="1C1B27CC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902" w:history="1">
            <w:r w:rsidRPr="004B53F7">
              <w:rPr>
                <w:rStyle w:val="a3"/>
                <w:rFonts w:eastAsia="Times New Roman"/>
                <w:noProof/>
              </w:rPr>
              <w:t>Создать .cfu-файла обновления конфигурации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C1293" w14:textId="2040CD9C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903" w:history="1">
            <w:r w:rsidRPr="004B53F7">
              <w:rPr>
                <w:rStyle w:val="a3"/>
                <w:rFonts w:eastAsia="Times New Roman"/>
                <w:noProof/>
              </w:rPr>
              <w:t>Обновить конфигурацию с помощью .cfu-файла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17330" w14:textId="71316786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904" w:history="1">
            <w:r w:rsidRPr="004B53F7">
              <w:rPr>
                <w:rStyle w:val="a3"/>
                <w:rFonts w:eastAsia="Times New Roman"/>
                <w:noProof/>
              </w:rPr>
              <w:t>Создать комплект поставки из текущей информационной базы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CAD7C" w14:textId="0E9E6E45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905" w:history="1">
            <w:r w:rsidRPr="004B53F7">
              <w:rPr>
                <w:rStyle w:val="a3"/>
                <w:rFonts w:eastAsia="Times New Roman"/>
                <w:noProof/>
              </w:rPr>
              <w:t>Выгрузить конфигурацию в файлы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85EF7" w14:textId="614349EB" w:rsidR="00224EBA" w:rsidRDefault="00224EBA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906" w:history="1">
            <w:r w:rsidRPr="004B53F7">
              <w:rPr>
                <w:rStyle w:val="a3"/>
                <w:rFonts w:eastAsia="Times New Roman"/>
                <w:noProof/>
              </w:rPr>
              <w:t>Загрузить конфигурацию из файлов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13773" w14:textId="3CCFF961" w:rsidR="007510CB" w:rsidRDefault="007510C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7288F364" w14:textId="77777777" w:rsidR="007510CB" w:rsidRDefault="007510CB">
          <w:pPr>
            <w:rPr>
              <w:b/>
              <w:bCs/>
            </w:rPr>
          </w:pPr>
        </w:p>
        <w:p w14:paraId="0AEE4183" w14:textId="77777777" w:rsidR="007510CB" w:rsidRDefault="007510CB">
          <w:pPr>
            <w:rPr>
              <w:b/>
              <w:bCs/>
            </w:rPr>
          </w:pPr>
        </w:p>
        <w:p w14:paraId="7153ED91" w14:textId="77777777" w:rsidR="007510CB" w:rsidRDefault="007510CB">
          <w:pPr>
            <w:rPr>
              <w:b/>
              <w:bCs/>
            </w:rPr>
          </w:pPr>
        </w:p>
        <w:p w14:paraId="3BCDCF9C" w14:textId="77777777" w:rsidR="007510CB" w:rsidRDefault="007510CB">
          <w:pPr>
            <w:rPr>
              <w:b/>
              <w:bCs/>
            </w:rPr>
          </w:pPr>
        </w:p>
        <w:p w14:paraId="61A257EE" w14:textId="77777777" w:rsidR="007510CB" w:rsidRDefault="007510CB">
          <w:pPr>
            <w:rPr>
              <w:b/>
              <w:bCs/>
            </w:rPr>
          </w:pPr>
        </w:p>
        <w:p w14:paraId="2C143182" w14:textId="77777777" w:rsidR="007510CB" w:rsidRDefault="007510CB">
          <w:pPr>
            <w:rPr>
              <w:b/>
              <w:bCs/>
            </w:rPr>
          </w:pPr>
        </w:p>
        <w:p w14:paraId="1DBC1F39" w14:textId="77777777" w:rsidR="007510CB" w:rsidRDefault="007510CB">
          <w:pPr>
            <w:rPr>
              <w:b/>
              <w:bCs/>
            </w:rPr>
          </w:pPr>
        </w:p>
        <w:p w14:paraId="55067CC3" w14:textId="77777777" w:rsidR="007510CB" w:rsidRDefault="007510CB">
          <w:pPr>
            <w:rPr>
              <w:b/>
              <w:bCs/>
            </w:rPr>
          </w:pPr>
        </w:p>
        <w:p w14:paraId="74ED2160" w14:textId="77777777" w:rsidR="007510CB" w:rsidRDefault="007510CB">
          <w:pPr>
            <w:rPr>
              <w:b/>
              <w:bCs/>
            </w:rPr>
          </w:pPr>
        </w:p>
        <w:p w14:paraId="4826463A" w14:textId="77777777" w:rsidR="007510CB" w:rsidRDefault="007510CB">
          <w:pPr>
            <w:rPr>
              <w:b/>
              <w:bCs/>
            </w:rPr>
          </w:pPr>
        </w:p>
        <w:p w14:paraId="7F60FDB4" w14:textId="77777777" w:rsidR="007510CB" w:rsidRDefault="007510CB">
          <w:pPr>
            <w:rPr>
              <w:b/>
              <w:bCs/>
            </w:rPr>
          </w:pPr>
        </w:p>
        <w:p w14:paraId="46F1CC0A" w14:textId="77777777" w:rsidR="007510CB" w:rsidRDefault="007510CB">
          <w:pPr>
            <w:rPr>
              <w:b/>
              <w:bCs/>
            </w:rPr>
          </w:pPr>
        </w:p>
        <w:p w14:paraId="452D79F8" w14:textId="77777777" w:rsidR="007510CB" w:rsidRDefault="007510CB">
          <w:pPr>
            <w:rPr>
              <w:b/>
              <w:bCs/>
            </w:rPr>
          </w:pPr>
        </w:p>
        <w:p w14:paraId="7CACECDE" w14:textId="77777777" w:rsidR="007510CB" w:rsidRDefault="007510CB">
          <w:pPr>
            <w:rPr>
              <w:b/>
              <w:bCs/>
            </w:rPr>
          </w:pPr>
        </w:p>
        <w:p w14:paraId="1107EF52" w14:textId="77777777" w:rsidR="007510CB" w:rsidRDefault="007510CB">
          <w:pPr>
            <w:rPr>
              <w:b/>
              <w:bCs/>
            </w:rPr>
          </w:pPr>
        </w:p>
        <w:p w14:paraId="7874DB34" w14:textId="77777777" w:rsidR="007510CB" w:rsidRDefault="007510CB">
          <w:pPr>
            <w:rPr>
              <w:b/>
              <w:bCs/>
            </w:rPr>
          </w:pPr>
        </w:p>
        <w:p w14:paraId="360A3F7F" w14:textId="77777777" w:rsidR="007510CB" w:rsidRDefault="007510CB">
          <w:pPr>
            <w:rPr>
              <w:b/>
              <w:bCs/>
            </w:rPr>
          </w:pPr>
        </w:p>
        <w:p w14:paraId="4232AA4D" w14:textId="77777777" w:rsidR="007510CB" w:rsidRDefault="00000000"/>
      </w:sdtContent>
    </w:sdt>
    <w:p w14:paraId="2CBC2A89" w14:textId="27C4E1F8" w:rsidR="00084817" w:rsidRDefault="00084817">
      <w:pPr>
        <w:pStyle w:val="1"/>
      </w:pPr>
      <w:bookmarkStart w:id="0" w:name="_Toc205478894"/>
      <w:r>
        <w:lastRenderedPageBreak/>
        <w:t xml:space="preserve">Минимальные требования для работы в программе ФС: </w:t>
      </w:r>
      <w:r w:rsidR="00F17246">
        <w:t>ГИД-АПТЕКА</w:t>
      </w:r>
      <w:bookmarkEnd w:id="0"/>
    </w:p>
    <w:p w14:paraId="49B88616" w14:textId="1A16FDB4" w:rsidR="00084817" w:rsidRDefault="00084817" w:rsidP="000848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Версия платформы 1С Предприятия не ниже 8.3.</w:t>
      </w:r>
      <w:r w:rsidR="00F17246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.15</w:t>
      </w:r>
      <w:r w:rsidR="00F17246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</w:p>
    <w:p w14:paraId="46FCDC4C" w14:textId="77777777" w:rsidR="00084817" w:rsidRPr="00084817" w:rsidRDefault="00084817" w:rsidP="000848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>- Операционная система со всеми установленными обновлениями: Windows 10, Windows 8.1, Windows 7</w:t>
      </w:r>
    </w:p>
    <w:p w14:paraId="6D9C356F" w14:textId="77777777" w:rsidR="00084817" w:rsidRPr="00084817" w:rsidRDefault="00084817" w:rsidP="000848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процессор Intel i3 или выше. AMD </w:t>
      </w:r>
      <w:proofErr w:type="spellStart"/>
      <w:r w:rsidRP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>Ryzen</w:t>
      </w:r>
      <w:proofErr w:type="spellEnd"/>
      <w:r w:rsidRP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1600 или выше</w:t>
      </w:r>
    </w:p>
    <w:p w14:paraId="1CBADDC2" w14:textId="77777777" w:rsidR="00084817" w:rsidRPr="00084817" w:rsidRDefault="00084817" w:rsidP="000848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>- оперативная память 4 Гбайт и выше</w:t>
      </w:r>
    </w:p>
    <w:p w14:paraId="47DA2DD3" w14:textId="77777777" w:rsidR="00084817" w:rsidRPr="00084817" w:rsidRDefault="00084817" w:rsidP="00084817">
      <w:r w:rsidRP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>- SSD диск</w:t>
      </w:r>
    </w:p>
    <w:p w14:paraId="181CC308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1" w:name="_Toc205478895"/>
      <w:r w:rsidRPr="00323EB0">
        <w:rPr>
          <w:rFonts w:eastAsia="Times New Roman"/>
          <w:sz w:val="24"/>
          <w:szCs w:val="24"/>
        </w:rPr>
        <w:t>Запустить информационную базу в режиме «Конфигуратор»</w:t>
      </w:r>
      <w:bookmarkEnd w:id="1"/>
    </w:p>
    <w:p w14:paraId="2272D968" w14:textId="77777777" w:rsidR="002426C4" w:rsidRPr="002426C4" w:rsidRDefault="002426C4" w:rsidP="007510C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выполняется разработка приложений и администрирование информационных баз.</w:t>
      </w:r>
      <w:r w:rsid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0B39E8" w14:textId="77777777" w:rsidR="002426C4" w:rsidRPr="002426C4" w:rsidRDefault="002426C4" w:rsidP="007510C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запустить информационную базу 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, выполните следующие действия:</w:t>
      </w:r>
    </w:p>
    <w:p w14:paraId="68B94BED" w14:textId="77777777" w:rsidR="002426C4" w:rsidRPr="002426C4" w:rsidRDefault="002426C4" w:rsidP="007510CB">
      <w:pPr>
        <w:numPr>
          <w:ilvl w:val="0"/>
          <w:numId w:val="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Запустите платформу «1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С:Предприятие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27A2AA5A" w14:textId="77777777" w:rsidR="002426C4" w:rsidRPr="002426C4" w:rsidRDefault="002426C4" w:rsidP="007510CB">
      <w:pPr>
        <w:numPr>
          <w:ilvl w:val="0"/>
          <w:numId w:val="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информационную базу, с которой вы будете работать;</w:t>
      </w:r>
    </w:p>
    <w:p w14:paraId="266DFDB6" w14:textId="77777777" w:rsidR="002426C4" w:rsidRPr="002426C4" w:rsidRDefault="002426C4" w:rsidP="007510CB">
      <w:pPr>
        <w:numPr>
          <w:ilvl w:val="0"/>
          <w:numId w:val="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4AAFFBD" w14:textId="77777777" w:rsidR="002426C4" w:rsidRPr="002426C4" w:rsidRDefault="002426C4" w:rsidP="007510CB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Возможная проблема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запуск информационной базы в этом режиме выполняется в первый раз, структура конфигурации в конфигураторе будет скрыта. Чтобы открыть ее нажмите 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Конфигурация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Открыть конфигурацию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21E096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2" w:name="_Toc205478896"/>
      <w:r w:rsidRPr="00323EB0">
        <w:rPr>
          <w:rFonts w:eastAsia="Times New Roman"/>
          <w:sz w:val="24"/>
          <w:szCs w:val="24"/>
        </w:rPr>
        <w:t>Запустить информационную базу в режиме «1</w:t>
      </w:r>
      <w:proofErr w:type="gramStart"/>
      <w:r w:rsidRPr="00323EB0">
        <w:rPr>
          <w:rFonts w:eastAsia="Times New Roman"/>
          <w:sz w:val="24"/>
          <w:szCs w:val="24"/>
        </w:rPr>
        <w:t>С:Предприятие</w:t>
      </w:r>
      <w:proofErr w:type="gramEnd"/>
      <w:r w:rsidRPr="00323EB0">
        <w:rPr>
          <w:rFonts w:eastAsia="Times New Roman"/>
          <w:sz w:val="24"/>
          <w:szCs w:val="24"/>
        </w:rPr>
        <w:t>»</w:t>
      </w:r>
      <w:bookmarkEnd w:id="2"/>
    </w:p>
    <w:p w14:paraId="21B195B0" w14:textId="77777777" w:rsidR="002426C4" w:rsidRPr="002426C4" w:rsidRDefault="002426C4" w:rsidP="007510C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С:Предприятие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основной режим системы «1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С:Предприятие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». В нем работают пользователи (в отличие от администраторов и разработчиков). В этом режиме пользователи добавляют, изменяют, удаляют данные, формируют отчеты и выполняют другие прикладные задачи.</w:t>
      </w:r>
    </w:p>
    <w:p w14:paraId="34C84772" w14:textId="77777777" w:rsidR="002426C4" w:rsidRPr="002426C4" w:rsidRDefault="002426C4" w:rsidP="00751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запустить информационную базу 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С:Предприятие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, выполните следующие действия:</w:t>
      </w:r>
    </w:p>
    <w:p w14:paraId="0269B756" w14:textId="77777777" w:rsidR="002426C4" w:rsidRPr="002426C4" w:rsidRDefault="002426C4" w:rsidP="007510CB">
      <w:pPr>
        <w:numPr>
          <w:ilvl w:val="0"/>
          <w:numId w:val="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Запустите платформу «1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С:Предприятие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2CAB0655" w14:textId="77777777" w:rsidR="002426C4" w:rsidRPr="002426C4" w:rsidRDefault="002426C4" w:rsidP="007510CB">
      <w:pPr>
        <w:numPr>
          <w:ilvl w:val="0"/>
          <w:numId w:val="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информационную базу, с которой вы будете работать;</w:t>
      </w:r>
    </w:p>
    <w:p w14:paraId="381EA52D" w14:textId="77777777" w:rsidR="002426C4" w:rsidRPr="002426C4" w:rsidRDefault="002426C4" w:rsidP="007510CB">
      <w:pPr>
        <w:numPr>
          <w:ilvl w:val="0"/>
          <w:numId w:val="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С:Предприятие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B385F8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3" w:name="_Toc205478897"/>
      <w:r w:rsidRPr="00323EB0">
        <w:rPr>
          <w:rFonts w:eastAsia="Times New Roman"/>
          <w:sz w:val="24"/>
          <w:szCs w:val="24"/>
        </w:rPr>
        <w:t>Создать файловую информационную базу без конфигурации</w:t>
      </w:r>
      <w:bookmarkEnd w:id="3"/>
    </w:p>
    <w:p w14:paraId="24272DAC" w14:textId="77777777" w:rsidR="002426C4" w:rsidRPr="002426C4" w:rsidRDefault="002426C4" w:rsidP="00751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создать файловую информационную базу без конфигурации, выполните следующие действия:</w:t>
      </w:r>
    </w:p>
    <w:p w14:paraId="0E0FEA44" w14:textId="77777777" w:rsidR="002426C4" w:rsidRPr="002426C4" w:rsidRDefault="002426C4" w:rsidP="007510CB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Запустите платформу «1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С:Предприятие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139AF0D2" w14:textId="77777777" w:rsidR="002426C4" w:rsidRPr="002426C4" w:rsidRDefault="002426C4" w:rsidP="007510CB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Добавить...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A157205" w14:textId="77777777" w:rsidR="002426C4" w:rsidRPr="002426C4" w:rsidRDefault="002426C4" w:rsidP="007510CB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пункт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новой информационной базы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3C3F977" w14:textId="77777777" w:rsidR="002426C4" w:rsidRPr="002426C4" w:rsidRDefault="002426C4" w:rsidP="007510CB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Выберите пункт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информационной базы без конфигурации 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046274A" w14:textId="77777777" w:rsidR="002426C4" w:rsidRPr="002426C4" w:rsidRDefault="002426C4" w:rsidP="007510CB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Задайте имя информационной базы, по которому вы будете отличать ее от других информационных баз на вашем компьютере;</w:t>
      </w:r>
    </w:p>
    <w:p w14:paraId="4E5E32A6" w14:textId="77777777" w:rsidR="002426C4" w:rsidRPr="002426C4" w:rsidRDefault="002426C4" w:rsidP="007510CB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пункт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данном компьютере или на компьютере в локальной сети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EC9F262" w14:textId="77777777" w:rsidR="002426C4" w:rsidRPr="002426C4" w:rsidRDefault="002426C4" w:rsidP="007510CB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, затем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64588A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4" w:name="_Toc205478898"/>
      <w:r w:rsidRPr="00323EB0">
        <w:rPr>
          <w:rFonts w:eastAsia="Times New Roman"/>
          <w:sz w:val="24"/>
          <w:szCs w:val="24"/>
        </w:rPr>
        <w:t>Создать файловую информационную базу из шаблона</w:t>
      </w:r>
      <w:bookmarkEnd w:id="4"/>
    </w:p>
    <w:p w14:paraId="48A59627" w14:textId="77777777" w:rsidR="002426C4" w:rsidRPr="002426C4" w:rsidRDefault="002426C4" w:rsidP="00751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создать файловую информационную базу из шаблона, выполните следующие действия:</w:t>
      </w:r>
    </w:p>
    <w:p w14:paraId="137E1EED" w14:textId="77777777" w:rsidR="002426C4" w:rsidRPr="002426C4" w:rsidRDefault="002426C4" w:rsidP="007510CB">
      <w:pPr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Запустите платформу «1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С:Предприятие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68752BE2" w14:textId="77777777" w:rsidR="002426C4" w:rsidRPr="002426C4" w:rsidRDefault="002426C4" w:rsidP="007510CB">
      <w:pPr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Добавить...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221695F" w14:textId="77777777" w:rsidR="002426C4" w:rsidRPr="002426C4" w:rsidRDefault="002426C4" w:rsidP="007510CB">
      <w:pPr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пункт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новой информационной базы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D44D6A" w14:textId="77777777" w:rsidR="002426C4" w:rsidRPr="002426C4" w:rsidRDefault="002426C4" w:rsidP="007510CB">
      <w:pPr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пункт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информационной базы из шаблона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выберите шаблон,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9AA7E34" w14:textId="77777777" w:rsidR="002426C4" w:rsidRPr="002426C4" w:rsidRDefault="002426C4" w:rsidP="007510CB">
      <w:pPr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Задайте имя информационной базы, по которому вы будете отличать ее от других информационных баз на вашем компьютере;</w:t>
      </w:r>
    </w:p>
    <w:p w14:paraId="3CB84830" w14:textId="77777777" w:rsidR="002426C4" w:rsidRPr="002426C4" w:rsidRDefault="002426C4" w:rsidP="007510CB">
      <w:pPr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пункт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данном компьютере или на компьютере в локальной сети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B6353B" w14:textId="77777777" w:rsidR="002426C4" w:rsidRPr="002426C4" w:rsidRDefault="002426C4" w:rsidP="007510CB">
      <w:pPr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, затем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24B91A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5" w:name="_Toc205478899"/>
      <w:r w:rsidRPr="00323EB0">
        <w:rPr>
          <w:rFonts w:eastAsia="Times New Roman"/>
          <w:sz w:val="24"/>
          <w:szCs w:val="24"/>
        </w:rPr>
        <w:t>Загрузить конфигурацию из .cf-файла</w:t>
      </w:r>
      <w:bookmarkEnd w:id="5"/>
    </w:p>
    <w:p w14:paraId="64DDFBC6" w14:textId="77777777" w:rsidR="002426C4" w:rsidRPr="002426C4" w:rsidRDefault="002426C4" w:rsidP="007510C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сценарии предполагается, что информационная база, в которую будет загружен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cf</w:t>
      </w:r>
      <w:proofErr w:type="spell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-файл, либо не содержит конфигурацию, либо содержит конфигурацию и данные, которые больше не нужны и вы готовы их удалить.</w:t>
      </w:r>
    </w:p>
    <w:p w14:paraId="3310D943" w14:textId="77777777" w:rsidR="002426C4" w:rsidRPr="002426C4" w:rsidRDefault="002426C4" w:rsidP="007510CB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Важно: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выполнения этого сценария информационная база должна быть </w:t>
      </w:r>
      <w:hyperlink r:id="rId10" w:anchor="t000454__%D0%B7%D0%B0%D0%BF%D1%83%D1%81%D1%82%D0%B8%D1%82%D1%8C-%D0%B1%D0%B0%D0%B7%D1%83-%D0%B2-%D0%BA%D0%BE%D0%BD%D1%84%D0%B8%D0%B3%D1%83%D1%80%D0%B0%D1%82%D0%BE%D1%80%D0%B5" w:history="1">
        <w:r w:rsidRPr="00323EB0">
          <w:rPr>
            <w:rFonts w:ascii="Times New Roman" w:eastAsia="Times New Roman" w:hAnsi="Times New Roman" w:cs="Times New Roman"/>
            <w:color w:val="4A90E2"/>
            <w:sz w:val="24"/>
            <w:szCs w:val="24"/>
          </w:rPr>
          <w:t>запущена</w:t>
        </w:r>
      </w:hyperlink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6B9C42" w14:textId="77777777" w:rsidR="002426C4" w:rsidRPr="002426C4" w:rsidRDefault="002426C4" w:rsidP="00751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загрузить конфигурацию из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cf</w:t>
      </w:r>
      <w:proofErr w:type="spell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-файла, выполните следующие действия:</w:t>
      </w:r>
    </w:p>
    <w:p w14:paraId="43565D4D" w14:textId="77777777" w:rsidR="002426C4" w:rsidRPr="002426C4" w:rsidRDefault="002426C4" w:rsidP="007510CB">
      <w:pPr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Конфигурация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Загрузить конфигурацию из файла...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3463E31" w14:textId="77777777" w:rsidR="002426C4" w:rsidRPr="002426C4" w:rsidRDefault="002426C4" w:rsidP="007510CB">
      <w:pPr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cf</w:t>
      </w:r>
      <w:proofErr w:type="spell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-файл, 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CCDB3C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информационная база уже содержит конфигурацию, конфигуратор предупредит об этом;</w:t>
      </w:r>
    </w:p>
    <w:p w14:paraId="060342D3" w14:textId="77777777" w:rsidR="002426C4" w:rsidRPr="002426C4" w:rsidRDefault="002426C4" w:rsidP="007510CB">
      <w:pPr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274AB4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Конфигурация из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cf</w:t>
      </w:r>
      <w:proofErr w:type="spell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-файла будет загружена в информационную базу как основная конфигурация. Конфигуратор задаст вопрос об обновлении конфигурации базы данных;</w:t>
      </w:r>
    </w:p>
    <w:p w14:paraId="6C69C21D" w14:textId="77777777" w:rsidR="002426C4" w:rsidRPr="002426C4" w:rsidRDefault="002426C4" w:rsidP="007510CB">
      <w:pPr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48D3DD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Конфигуратор сообщит о том, что будет выполнена реструктуризация базы данных;</w:t>
      </w:r>
    </w:p>
    <w:p w14:paraId="74F48C8A" w14:textId="77777777" w:rsidR="002426C4" w:rsidRPr="002426C4" w:rsidRDefault="002426C4" w:rsidP="007510CB">
      <w:pPr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Принять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C0805E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Конфигурация базы данных будет обновлена.</w:t>
      </w:r>
    </w:p>
    <w:p w14:paraId="48098844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6" w:name="_Toc205478900"/>
      <w:r w:rsidRPr="00323EB0">
        <w:rPr>
          <w:rFonts w:eastAsia="Times New Roman"/>
          <w:sz w:val="24"/>
          <w:szCs w:val="24"/>
        </w:rPr>
        <w:t xml:space="preserve">Загрузить информационную базу </w:t>
      </w:r>
      <w:proofErr w:type="gramStart"/>
      <w:r w:rsidRPr="00323EB0">
        <w:rPr>
          <w:rFonts w:eastAsia="Times New Roman"/>
          <w:sz w:val="24"/>
          <w:szCs w:val="24"/>
        </w:rPr>
        <w:t>из .dt</w:t>
      </w:r>
      <w:proofErr w:type="gramEnd"/>
      <w:r w:rsidRPr="00323EB0">
        <w:rPr>
          <w:rFonts w:eastAsia="Times New Roman"/>
          <w:sz w:val="24"/>
          <w:szCs w:val="24"/>
        </w:rPr>
        <w:t>-файла</w:t>
      </w:r>
      <w:bookmarkEnd w:id="6"/>
    </w:p>
    <w:p w14:paraId="30BD64AF" w14:textId="77777777" w:rsidR="002426C4" w:rsidRPr="002426C4" w:rsidRDefault="002426C4" w:rsidP="007510C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сценарии предполагается, что информационная база, в которую будет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загружен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dt</w:t>
      </w:r>
      <w:proofErr w:type="spellEnd"/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-файл, либо не содержит конфигурацию, либо содержит конфигурацию и данные, которые больше не нужны и вы готовы их удалить.</w:t>
      </w:r>
    </w:p>
    <w:p w14:paraId="6CCC4817" w14:textId="77777777" w:rsidR="002426C4" w:rsidRPr="002426C4" w:rsidRDefault="002426C4" w:rsidP="007510CB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Важно: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выполнения этого сценария информационная база должна быть </w:t>
      </w:r>
      <w:hyperlink r:id="rId11" w:anchor="t000454__%D0%B7%D0%B0%D0%BF%D1%83%D1%81%D1%82%D0%B8%D1%82%D1%8C-%D0%B1%D0%B0%D0%B7%D1%83-%D0%B2-%D0%BA%D0%BE%D0%BD%D1%84%D0%B8%D0%B3%D1%83%D1%80%D0%B0%D1%82%D0%BE%D1%80%D0%B5" w:history="1">
        <w:r w:rsidRPr="00323EB0">
          <w:rPr>
            <w:rFonts w:ascii="Times New Roman" w:eastAsia="Times New Roman" w:hAnsi="Times New Roman" w:cs="Times New Roman"/>
            <w:color w:val="4A90E2"/>
            <w:sz w:val="24"/>
            <w:szCs w:val="24"/>
          </w:rPr>
          <w:t>запущена</w:t>
        </w:r>
      </w:hyperlink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F6953C" w14:textId="77777777" w:rsidR="002426C4" w:rsidRPr="002426C4" w:rsidRDefault="002426C4" w:rsidP="007510CB">
      <w:pPr>
        <w:numPr>
          <w:ilvl w:val="0"/>
          <w:numId w:val="1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Администрирование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Загрузить информационную базу...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5C81ACD" w14:textId="77777777" w:rsidR="002426C4" w:rsidRPr="002426C4" w:rsidRDefault="002426C4" w:rsidP="007510CB">
      <w:pPr>
        <w:numPr>
          <w:ilvl w:val="0"/>
          <w:numId w:val="1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dt</w:t>
      </w:r>
      <w:proofErr w:type="spellEnd"/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-файл, 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B91BFC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открыто предупреждение о том, что работа конфигуратора будет завершена;</w:t>
      </w:r>
    </w:p>
    <w:p w14:paraId="707399DD" w14:textId="77777777" w:rsidR="002426C4" w:rsidRPr="002426C4" w:rsidRDefault="002426C4" w:rsidP="007510CB">
      <w:pPr>
        <w:numPr>
          <w:ilvl w:val="0"/>
          <w:numId w:val="1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E2B54A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база будет загружена. Будет показан вопрос о перезапуске конфигуратора;</w:t>
      </w:r>
    </w:p>
    <w:p w14:paraId="1D51910E" w14:textId="77777777" w:rsidR="002426C4" w:rsidRPr="002426C4" w:rsidRDefault="002426C4" w:rsidP="007510CB">
      <w:pPr>
        <w:numPr>
          <w:ilvl w:val="0"/>
          <w:numId w:val="1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369043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Конфигуратор будет перезапущен с новой информационной базой.</w:t>
      </w:r>
    </w:p>
    <w:p w14:paraId="114953CD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7" w:name="_Toc205478901"/>
      <w:r w:rsidRPr="00323EB0">
        <w:rPr>
          <w:rFonts w:eastAsia="Times New Roman"/>
          <w:sz w:val="24"/>
          <w:szCs w:val="24"/>
        </w:rPr>
        <w:t>Создать .cf-файл поставки конфигурации</w:t>
      </w:r>
      <w:bookmarkEnd w:id="7"/>
    </w:p>
    <w:p w14:paraId="4520A3CF" w14:textId="77777777" w:rsidR="002426C4" w:rsidRPr="002426C4" w:rsidRDefault="002426C4" w:rsidP="007510CB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Важно: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выполнения этого сценария информационная база должна быть </w:t>
      </w:r>
      <w:hyperlink r:id="rId12" w:anchor="t000454__%D0%B7%D0%B0%D0%BF%D1%83%D1%81%D1%82%D0%B8%D1%82%D1%8C-%D0%B1%D0%B0%D0%B7%D1%83-%D0%B2-%D0%BA%D0%BE%D0%BD%D1%84%D0%B8%D0%B3%D1%83%D1%80%D0%B0%D1%82%D0%BE%D1%80%D0%B5" w:history="1">
        <w:r w:rsidRPr="00323EB0">
          <w:rPr>
            <w:rFonts w:ascii="Times New Roman" w:eastAsia="Times New Roman" w:hAnsi="Times New Roman" w:cs="Times New Roman"/>
            <w:color w:val="4A90E2"/>
            <w:sz w:val="24"/>
            <w:szCs w:val="24"/>
          </w:rPr>
          <w:t>запущена</w:t>
        </w:r>
      </w:hyperlink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3908DB" w14:textId="77777777" w:rsidR="002426C4" w:rsidRPr="002426C4" w:rsidRDefault="002426C4" w:rsidP="00751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создать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cf</w:t>
      </w:r>
      <w:proofErr w:type="spell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 поставки конфигурации выполните следующие действия:</w:t>
      </w:r>
    </w:p>
    <w:p w14:paraId="77156610" w14:textId="77777777" w:rsidR="002426C4" w:rsidRPr="002426C4" w:rsidRDefault="002426C4" w:rsidP="007510CB">
      <w:pPr>
        <w:numPr>
          <w:ilvl w:val="0"/>
          <w:numId w:val="1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Конфигурация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Поставка 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конфигурации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Создать файлы поставки и обновления конфигурации...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F96FF9" w14:textId="77777777" w:rsidR="002426C4" w:rsidRPr="002426C4" w:rsidRDefault="002426C4" w:rsidP="007510CB">
      <w:pPr>
        <w:numPr>
          <w:ilvl w:val="0"/>
          <w:numId w:val="1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Установите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флажок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Создать файл поставки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495630" w14:textId="77777777" w:rsidR="002426C4" w:rsidRPr="002426C4" w:rsidRDefault="002426C4" w:rsidP="007510CB">
      <w:pPr>
        <w:numPr>
          <w:ilvl w:val="0"/>
          <w:numId w:val="1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расположение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cf</w:t>
      </w:r>
      <w:proofErr w:type="spell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-файла поставки, который будет создан, и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Выполнить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E7C21C9" w14:textId="77777777" w:rsidR="002426C4" w:rsidRPr="002426C4" w:rsidRDefault="002426C4" w:rsidP="007510CB">
      <w:pPr>
        <w:numPr>
          <w:ilvl w:val="0"/>
          <w:numId w:val="1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291E9E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8" w:name="_Toc205478902"/>
      <w:proofErr w:type="gramStart"/>
      <w:r w:rsidRPr="00323EB0">
        <w:rPr>
          <w:rFonts w:eastAsia="Times New Roman"/>
          <w:sz w:val="24"/>
          <w:szCs w:val="24"/>
        </w:rPr>
        <w:t>Создать .cfu</w:t>
      </w:r>
      <w:proofErr w:type="gramEnd"/>
      <w:r w:rsidRPr="00323EB0">
        <w:rPr>
          <w:rFonts w:eastAsia="Times New Roman"/>
          <w:sz w:val="24"/>
          <w:szCs w:val="24"/>
        </w:rPr>
        <w:t>-файла обновления конфигурации</w:t>
      </w:r>
      <w:bookmarkEnd w:id="8"/>
    </w:p>
    <w:p w14:paraId="73888450" w14:textId="77777777" w:rsidR="002426C4" w:rsidRPr="002426C4" w:rsidRDefault="002426C4" w:rsidP="007510CB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Важно: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выполнения этого сценария информационная база должна быть </w:t>
      </w:r>
      <w:hyperlink r:id="rId13" w:anchor="t000454__%D0%B7%D0%B0%D0%BF%D1%83%D1%81%D1%82%D0%B8%D1%82%D1%8C-%D0%B1%D0%B0%D0%B7%D1%83-%D0%B2-%D0%BA%D0%BE%D0%BD%D1%84%D0%B8%D0%B3%D1%83%D1%80%D0%B0%D1%82%D0%BE%D1%80%D0%B5" w:history="1">
        <w:r w:rsidRPr="00323EB0">
          <w:rPr>
            <w:rFonts w:ascii="Times New Roman" w:eastAsia="Times New Roman" w:hAnsi="Times New Roman" w:cs="Times New Roman"/>
            <w:color w:val="4A90E2"/>
            <w:sz w:val="24"/>
            <w:szCs w:val="24"/>
          </w:rPr>
          <w:t>запущена</w:t>
        </w:r>
      </w:hyperlink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48E713" w14:textId="77777777" w:rsidR="002426C4" w:rsidRPr="002426C4" w:rsidRDefault="002426C4" w:rsidP="00751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cfu</w:t>
      </w:r>
      <w:proofErr w:type="spellEnd"/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 обновления конфигурации выполните следующие действия:</w:t>
      </w:r>
    </w:p>
    <w:p w14:paraId="22D5A10A" w14:textId="77777777" w:rsidR="002426C4" w:rsidRPr="002426C4" w:rsidRDefault="002426C4" w:rsidP="007510CB">
      <w:pPr>
        <w:numPr>
          <w:ilvl w:val="0"/>
          <w:numId w:val="1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Конфигурация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Поставка 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конфигурации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Создать файлы поставки и обновления конфигурации...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88FCE00" w14:textId="77777777" w:rsidR="002426C4" w:rsidRPr="002426C4" w:rsidRDefault="002426C4" w:rsidP="007510CB">
      <w:pPr>
        <w:numPr>
          <w:ilvl w:val="0"/>
          <w:numId w:val="1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Установите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флажок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Создать файл обновления конфигурации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DEE03E" w14:textId="77777777" w:rsidR="002426C4" w:rsidRPr="002426C4" w:rsidRDefault="002426C4" w:rsidP="007510CB">
      <w:pPr>
        <w:numPr>
          <w:ilvl w:val="0"/>
          <w:numId w:val="1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Укажите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cfu</w:t>
      </w:r>
      <w:proofErr w:type="spellEnd"/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-файла обновления, который будет создан, и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Выполнить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44D894E" w14:textId="77777777" w:rsidR="002426C4" w:rsidRPr="002426C4" w:rsidRDefault="002426C4" w:rsidP="007510CB">
      <w:pPr>
        <w:numPr>
          <w:ilvl w:val="0"/>
          <w:numId w:val="1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список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Конфигурации для обновления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добавьте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cf</w:t>
      </w:r>
      <w:proofErr w:type="spell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 поставки предыдущей версии вашего прикладного решения;</w:t>
      </w:r>
    </w:p>
    <w:p w14:paraId="0D996CED" w14:textId="77777777" w:rsidR="002426C4" w:rsidRPr="002426C4" w:rsidRDefault="002426C4" w:rsidP="007510CB">
      <w:pPr>
        <w:numPr>
          <w:ilvl w:val="0"/>
          <w:numId w:val="1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Выполнить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1F46FAD" w14:textId="77777777" w:rsidR="002426C4" w:rsidRPr="002426C4" w:rsidRDefault="002426C4" w:rsidP="007510CB">
      <w:pPr>
        <w:numPr>
          <w:ilvl w:val="0"/>
          <w:numId w:val="1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6D26CD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9" w:name="_Toc205478903"/>
      <w:r w:rsidRPr="00323EB0">
        <w:rPr>
          <w:rFonts w:eastAsia="Times New Roman"/>
          <w:sz w:val="24"/>
          <w:szCs w:val="24"/>
        </w:rPr>
        <w:t xml:space="preserve">Обновить конфигурацию с </w:t>
      </w:r>
      <w:proofErr w:type="gramStart"/>
      <w:r w:rsidRPr="00323EB0">
        <w:rPr>
          <w:rFonts w:eastAsia="Times New Roman"/>
          <w:sz w:val="24"/>
          <w:szCs w:val="24"/>
        </w:rPr>
        <w:t>помощью .cfu</w:t>
      </w:r>
      <w:proofErr w:type="gramEnd"/>
      <w:r w:rsidRPr="00323EB0">
        <w:rPr>
          <w:rFonts w:eastAsia="Times New Roman"/>
          <w:sz w:val="24"/>
          <w:szCs w:val="24"/>
        </w:rPr>
        <w:t>-файла</w:t>
      </w:r>
      <w:bookmarkEnd w:id="9"/>
    </w:p>
    <w:p w14:paraId="5B764FFA" w14:textId="77777777" w:rsidR="002426C4" w:rsidRPr="002426C4" w:rsidRDefault="002426C4" w:rsidP="007510CB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Важно: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выполнения этого сценария информационная база должна быть </w:t>
      </w:r>
      <w:hyperlink r:id="rId14" w:anchor="t000454__%D0%B7%D0%B0%D0%BF%D1%83%D1%81%D1%82%D0%B8%D1%82%D1%8C-%D0%B1%D0%B0%D0%B7%D1%83-%D0%B2-%D0%BA%D0%BE%D0%BD%D1%84%D0%B8%D0%B3%D1%83%D1%80%D0%B0%D1%82%D0%BE%D1%80%D0%B5" w:history="1">
        <w:r w:rsidRPr="00323EB0">
          <w:rPr>
            <w:rFonts w:ascii="Times New Roman" w:eastAsia="Times New Roman" w:hAnsi="Times New Roman" w:cs="Times New Roman"/>
            <w:color w:val="4A90E2"/>
            <w:sz w:val="24"/>
            <w:szCs w:val="24"/>
          </w:rPr>
          <w:t>запущена</w:t>
        </w:r>
      </w:hyperlink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E70AED" w14:textId="77777777" w:rsidR="002426C4" w:rsidRPr="002426C4" w:rsidRDefault="002426C4" w:rsidP="00751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обновить конфигурацию с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cfu</w:t>
      </w:r>
      <w:proofErr w:type="spellEnd"/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-файла, выполните следующие действия:</w:t>
      </w:r>
    </w:p>
    <w:p w14:paraId="0E9B0F86" w14:textId="77777777" w:rsidR="002426C4" w:rsidRPr="002426C4" w:rsidRDefault="002426C4" w:rsidP="007510CB">
      <w:pPr>
        <w:numPr>
          <w:ilvl w:val="0"/>
          <w:numId w:val="1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Конфигурация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Поддержка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Обновить конфигурацию...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AF50F5" w14:textId="77777777" w:rsidR="002426C4" w:rsidRPr="002426C4" w:rsidRDefault="002426C4" w:rsidP="007510CB">
      <w:pPr>
        <w:numPr>
          <w:ilvl w:val="0"/>
          <w:numId w:val="1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пункт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 файла обновления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9C1B991" w14:textId="77777777" w:rsidR="002426C4" w:rsidRPr="002426C4" w:rsidRDefault="002426C4" w:rsidP="007510CB">
      <w:pPr>
        <w:numPr>
          <w:ilvl w:val="0"/>
          <w:numId w:val="1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spell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cfu</w:t>
      </w:r>
      <w:proofErr w:type="spellEnd"/>
      <w:proofErr w:type="gramEnd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-файл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, 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7F8E58A" w14:textId="77777777" w:rsidR="002426C4" w:rsidRPr="002426C4" w:rsidRDefault="002426C4" w:rsidP="007510CB">
      <w:pPr>
        <w:numPr>
          <w:ilvl w:val="0"/>
          <w:numId w:val="1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8AAE55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выполнено обновление основной конфигурации. Будет показан вопрос об обновлении конфигурации базы данных;</w:t>
      </w:r>
    </w:p>
    <w:p w14:paraId="5D4ECC7E" w14:textId="77777777" w:rsidR="002426C4" w:rsidRPr="002426C4" w:rsidRDefault="002426C4" w:rsidP="007510CB">
      <w:pPr>
        <w:numPr>
          <w:ilvl w:val="0"/>
          <w:numId w:val="1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07E0E8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показана информация о реструктуризации базы данных;</w:t>
      </w:r>
    </w:p>
    <w:p w14:paraId="504BE3AB" w14:textId="77777777" w:rsidR="002426C4" w:rsidRPr="002426C4" w:rsidRDefault="002426C4" w:rsidP="007510CB">
      <w:pPr>
        <w:numPr>
          <w:ilvl w:val="0"/>
          <w:numId w:val="1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Принять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6A0A97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10" w:name="_Toc205478904"/>
      <w:r w:rsidRPr="00323EB0">
        <w:rPr>
          <w:rFonts w:eastAsia="Times New Roman"/>
          <w:sz w:val="24"/>
          <w:szCs w:val="24"/>
        </w:rPr>
        <w:t>Создать комплект поставки из текущей информационной базы</w:t>
      </w:r>
      <w:bookmarkEnd w:id="10"/>
    </w:p>
    <w:p w14:paraId="2124F2D0" w14:textId="77777777" w:rsidR="002426C4" w:rsidRPr="002426C4" w:rsidRDefault="002426C4" w:rsidP="007510CB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Важно: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выполнения этого сценария информационная база должна быть </w:t>
      </w:r>
      <w:hyperlink r:id="rId15" w:anchor="t000454__%D0%B7%D0%B0%D0%BF%D1%83%D1%81%D1%82%D0%B8%D1%82%D1%8C-%D0%B1%D0%B0%D0%B7%D1%83-%D0%B2-%D0%BA%D0%BE%D0%BD%D1%84%D0%B8%D0%B3%D1%83%D1%80%D0%B0%D1%82%D0%BE%D1%80%D0%B5" w:history="1">
        <w:r w:rsidRPr="00323EB0">
          <w:rPr>
            <w:rFonts w:ascii="Times New Roman" w:eastAsia="Times New Roman" w:hAnsi="Times New Roman" w:cs="Times New Roman"/>
            <w:color w:val="4A90E2"/>
            <w:sz w:val="24"/>
            <w:szCs w:val="24"/>
          </w:rPr>
          <w:t>запущена</w:t>
        </w:r>
      </w:hyperlink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83D2A2" w14:textId="77777777" w:rsidR="002426C4" w:rsidRPr="002426C4" w:rsidRDefault="002426C4" w:rsidP="007510C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создать комплект поставки из текущей информационной базы, выполните следующие действия:</w:t>
      </w:r>
    </w:p>
    <w:p w14:paraId="593445C0" w14:textId="77777777" w:rsidR="002426C4" w:rsidRPr="002426C4" w:rsidRDefault="002426C4" w:rsidP="007510CB">
      <w:pPr>
        <w:numPr>
          <w:ilvl w:val="0"/>
          <w:numId w:val="1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Конфигурация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Поставка 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конфигурации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Комплект поставки...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564B9BB" w14:textId="77777777" w:rsidR="002426C4" w:rsidRPr="002426C4" w:rsidRDefault="002426C4" w:rsidP="007510CB">
      <w:pPr>
        <w:numPr>
          <w:ilvl w:val="0"/>
          <w:numId w:val="1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пункт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Создать новое описание комплекта поставки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, 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43612C0" w14:textId="77777777" w:rsidR="002426C4" w:rsidRPr="002426C4" w:rsidRDefault="002426C4" w:rsidP="007510CB">
      <w:pPr>
        <w:numPr>
          <w:ilvl w:val="0"/>
          <w:numId w:val="1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Дважды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7A2517" w14:textId="77777777" w:rsidR="002426C4" w:rsidRPr="002426C4" w:rsidRDefault="002426C4" w:rsidP="007510CB">
      <w:pPr>
        <w:numPr>
          <w:ilvl w:val="0"/>
          <w:numId w:val="1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Создать архив комплекта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EDDF4A" w14:textId="77777777" w:rsidR="002426C4" w:rsidRPr="002426C4" w:rsidRDefault="002426C4" w:rsidP="007510CB">
      <w:pPr>
        <w:numPr>
          <w:ilvl w:val="0"/>
          <w:numId w:val="1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99BDDFD" w14:textId="77777777" w:rsidR="002426C4" w:rsidRPr="002426C4" w:rsidRDefault="002426C4" w:rsidP="007510CB">
      <w:pPr>
        <w:numPr>
          <w:ilvl w:val="0"/>
          <w:numId w:val="1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Выберите каталог, в который будет сохранено описание комплекта поставки, 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Сохранить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A03762" w14:textId="77777777" w:rsidR="002426C4" w:rsidRPr="002426C4" w:rsidRDefault="002426C4" w:rsidP="007510CB">
      <w:pPr>
        <w:numPr>
          <w:ilvl w:val="0"/>
          <w:numId w:val="1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каталог, в который будет сохранен архив комплекта поставки, 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Сохранить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7989D5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11" w:name="_Toc205478905"/>
      <w:r w:rsidRPr="00323EB0">
        <w:rPr>
          <w:rFonts w:eastAsia="Times New Roman"/>
          <w:sz w:val="24"/>
          <w:szCs w:val="24"/>
        </w:rPr>
        <w:t>Выгрузить конфигурацию в файлы</w:t>
      </w:r>
      <w:bookmarkEnd w:id="11"/>
    </w:p>
    <w:p w14:paraId="5DA9AB7C" w14:textId="77777777" w:rsidR="002426C4" w:rsidRPr="002426C4" w:rsidRDefault="002426C4" w:rsidP="007510CB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Важно: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выполнения этого сценария информационная база должна быть </w:t>
      </w:r>
      <w:hyperlink r:id="rId16" w:anchor="t000454__%D0%B7%D0%B0%D0%BF%D1%83%D1%81%D1%82%D0%B8%D1%82%D1%8C-%D0%B1%D0%B0%D0%B7%D1%83-%D0%B2-%D0%BA%D0%BE%D0%BD%D1%84%D0%B8%D0%B3%D1%83%D1%80%D0%B0%D1%82%D0%BE%D1%80%D0%B5" w:history="1">
        <w:r w:rsidRPr="00323EB0">
          <w:rPr>
            <w:rFonts w:ascii="Times New Roman" w:eastAsia="Times New Roman" w:hAnsi="Times New Roman" w:cs="Times New Roman"/>
            <w:color w:val="4A90E2"/>
            <w:sz w:val="24"/>
            <w:szCs w:val="24"/>
          </w:rPr>
          <w:t>запущена</w:t>
        </w:r>
      </w:hyperlink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249EAB" w14:textId="77777777" w:rsidR="002426C4" w:rsidRPr="002426C4" w:rsidRDefault="002426C4" w:rsidP="007510CB">
      <w:pPr>
        <w:numPr>
          <w:ilvl w:val="0"/>
          <w:numId w:val="1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Конфигурация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Выгрузить конфигурацию в файлы...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E7F22C" w14:textId="77777777" w:rsidR="002426C4" w:rsidRPr="002426C4" w:rsidRDefault="002426C4" w:rsidP="007510CB">
      <w:pPr>
        <w:numPr>
          <w:ilvl w:val="1"/>
          <w:numId w:val="1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Выгрузить в — выберите один из вариантов выгрузки. Для последующего импорта в 1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C:EDT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подойдут оба варианта:</w:t>
      </w:r>
    </w:p>
    <w:p w14:paraId="5142329D" w14:textId="77777777" w:rsidR="002426C4" w:rsidRPr="002426C4" w:rsidRDefault="002426C4" w:rsidP="007510CB">
      <w:pPr>
        <w:numPr>
          <w:ilvl w:val="2"/>
          <w:numId w:val="1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XML-файлы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выберите этот вариант, если нужно выгрузить конфигурацию в иерархическую структуру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xml</w:t>
      </w:r>
      <w:proofErr w:type="spell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-файлов, и укажите путь к каталогу с будущими файлами;</w:t>
      </w:r>
    </w:p>
    <w:p w14:paraId="739C8673" w14:textId="77777777" w:rsidR="002426C4" w:rsidRPr="002426C4" w:rsidRDefault="002426C4" w:rsidP="007510CB">
      <w:pPr>
        <w:numPr>
          <w:ilvl w:val="2"/>
          <w:numId w:val="1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Архив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выберите этот вариант, если нужно дополнительно поместить все выгруженные файлы в архив, и укажите путь к будущему файлу архива;</w:t>
      </w:r>
    </w:p>
    <w:p w14:paraId="56DEECAD" w14:textId="77777777" w:rsidR="002426C4" w:rsidRPr="002426C4" w:rsidRDefault="002426C4" w:rsidP="007510CB">
      <w:pPr>
        <w:numPr>
          <w:ilvl w:val="1"/>
          <w:numId w:val="1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поле ввода выберите каталог, в который будут помещены файлы выгрузки или архив;</w:t>
      </w:r>
    </w:p>
    <w:p w14:paraId="412A8F46" w14:textId="77777777" w:rsidR="002426C4" w:rsidRPr="002426C4" w:rsidRDefault="002426C4" w:rsidP="007510CB">
      <w:pPr>
        <w:numPr>
          <w:ilvl w:val="1"/>
          <w:numId w:val="1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Выполнять на сервере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— если конфигуратор запущен для клиент-серверной информационной базы, то этот флажок доступен и с его помощью можно указать, что выгрузка будет выполняться на сервере. В этом случае будут использоваться несколько системных фоновых заданий;</w:t>
      </w:r>
    </w:p>
    <w:p w14:paraId="18C755E3" w14:textId="77777777" w:rsidR="002426C4" w:rsidRPr="002426C4" w:rsidRDefault="002426C4" w:rsidP="007510CB">
      <w:pPr>
        <w:numPr>
          <w:ilvl w:val="1"/>
          <w:numId w:val="1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заданий выгрузки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— если 0, то платформа «1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С:Предприятие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» автоматически определит количество системных фоновых заданий для выгрузки клиент-серверной базы. Иначе вы можете указать количество этих заданий;</w:t>
      </w:r>
    </w:p>
    <w:p w14:paraId="323696B2" w14:textId="77777777" w:rsidR="002426C4" w:rsidRPr="002426C4" w:rsidRDefault="002426C4" w:rsidP="007510CB">
      <w:pPr>
        <w:numPr>
          <w:ilvl w:val="1"/>
          <w:numId w:val="16"/>
        </w:numPr>
        <w:tabs>
          <w:tab w:val="clear" w:pos="1440"/>
        </w:tabs>
        <w:spacing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выгружать ссылки на несуществующие объекты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— в структуре конфигурации могут существовать ссылки на такие объекты конфигурации, которые были когда-то из нее удалены. Эти ссылки ведут в никуда и в идеальной конфигурации таких ссылок быть не должно. Установка этого флажка позволяет не выгружать такие ссылки.</w:t>
      </w:r>
    </w:p>
    <w:p w14:paraId="733FEB19" w14:textId="77777777" w:rsidR="002426C4" w:rsidRPr="002426C4" w:rsidRDefault="002426C4" w:rsidP="007510CB">
      <w:pPr>
        <w:numPr>
          <w:ilvl w:val="0"/>
          <w:numId w:val="1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Выгрузить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2B2660" w14:textId="77777777" w:rsidR="002426C4" w:rsidRPr="002426C4" w:rsidRDefault="002426C4" w:rsidP="007510C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 ходом выгрузки можно наблюдать в панели состояния, расположенной в нижней части конфигуратора. По окончании выгрузки никаких информационных сообщений не выдается.</w:t>
      </w:r>
    </w:p>
    <w:p w14:paraId="706C1A4C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12" w:name="_Toc205478906"/>
      <w:r w:rsidRPr="00323EB0">
        <w:rPr>
          <w:rFonts w:eastAsia="Times New Roman"/>
          <w:sz w:val="24"/>
          <w:szCs w:val="24"/>
        </w:rPr>
        <w:t>Загрузить конфигурацию из файлов</w:t>
      </w:r>
      <w:bookmarkEnd w:id="12"/>
    </w:p>
    <w:p w14:paraId="7E39C553" w14:textId="77777777" w:rsidR="002426C4" w:rsidRPr="002426C4" w:rsidRDefault="002426C4" w:rsidP="002426C4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Важно: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выполнения этого сценария информационная база должна быть </w:t>
      </w:r>
      <w:hyperlink r:id="rId17" w:anchor="t000454__%D0%B7%D0%B0%D0%BF%D1%83%D1%81%D1%82%D0%B8%D1%82%D1%8C-%D0%B1%D0%B0%D0%B7%D1%83-%D0%B2-%D0%BA%D0%BE%D0%BD%D1%84%D0%B8%D0%B3%D1%83%D1%80%D0%B0%D1%82%D0%BE%D1%80%D0%B5" w:history="1">
        <w:r w:rsidRPr="00323EB0">
          <w:rPr>
            <w:rFonts w:ascii="Times New Roman" w:eastAsia="Times New Roman" w:hAnsi="Times New Roman" w:cs="Times New Roman"/>
            <w:color w:val="4A90E2"/>
            <w:sz w:val="24"/>
            <w:szCs w:val="24"/>
          </w:rPr>
          <w:t>запущена</w:t>
        </w:r>
      </w:hyperlink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53FAC4" w14:textId="77777777" w:rsidR="002426C4" w:rsidRPr="002426C4" w:rsidRDefault="002426C4" w:rsidP="002426C4">
      <w:pPr>
        <w:numPr>
          <w:ilvl w:val="0"/>
          <w:numId w:val="1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proofErr w:type="gramStart"/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Конфигурация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proofErr w:type="gramEnd"/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Загрузить конфигурацию из файлов...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5C7DD2F" w14:textId="77777777" w:rsidR="002426C4" w:rsidRPr="002426C4" w:rsidRDefault="002426C4" w:rsidP="002426C4">
      <w:pPr>
        <w:numPr>
          <w:ilvl w:val="1"/>
          <w:numId w:val="1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Загрузить из — выберите один из вариантов выгрузки. Для последующего импорта в 1</w:t>
      </w:r>
      <w:proofErr w:type="gram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C:EDT</w:t>
      </w:r>
      <w:proofErr w:type="gram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подойдут оба варианта:</w:t>
      </w:r>
    </w:p>
    <w:p w14:paraId="0F7D45D2" w14:textId="77777777" w:rsidR="002426C4" w:rsidRPr="002426C4" w:rsidRDefault="002426C4" w:rsidP="002426C4">
      <w:pPr>
        <w:numPr>
          <w:ilvl w:val="2"/>
          <w:numId w:val="1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XML-файлы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выберите этот вариант, если вы выгружали проект в .</w:t>
      </w:r>
      <w:proofErr w:type="spellStart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xml</w:t>
      </w:r>
      <w:proofErr w:type="spellEnd"/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-файлы;</w:t>
      </w:r>
    </w:p>
    <w:p w14:paraId="53EC3293" w14:textId="77777777" w:rsidR="002426C4" w:rsidRPr="002426C4" w:rsidRDefault="002426C4" w:rsidP="002426C4">
      <w:pPr>
        <w:numPr>
          <w:ilvl w:val="2"/>
          <w:numId w:val="1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Архив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выберите этот вариант, если вы выгружали проект в архив;</w:t>
      </w:r>
    </w:p>
    <w:p w14:paraId="275D0E77" w14:textId="77777777" w:rsidR="002426C4" w:rsidRPr="002426C4" w:rsidRDefault="002426C4" w:rsidP="002426C4">
      <w:pPr>
        <w:numPr>
          <w:ilvl w:val="1"/>
          <w:numId w:val="1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поле ввода выберите каталог, в котором находятся файлы выгрузки или архив;</w:t>
      </w:r>
    </w:p>
    <w:p w14:paraId="3800B5A3" w14:textId="77777777" w:rsidR="002426C4" w:rsidRPr="002426C4" w:rsidRDefault="002426C4" w:rsidP="002426C4">
      <w:pPr>
        <w:numPr>
          <w:ilvl w:val="0"/>
          <w:numId w:val="1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Загрузить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44EFDB" w14:textId="77777777" w:rsidR="002426C4" w:rsidRPr="002426C4" w:rsidRDefault="002426C4" w:rsidP="002426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 ходом загрузки можно наблюдать в панели состояния, расположенной в нижней части конфигуратора. По окончании загрузки никаких информационных сообщений не выдается.</w:t>
      </w:r>
    </w:p>
    <w:p w14:paraId="05B25C89" w14:textId="77777777" w:rsidR="00425C77" w:rsidRPr="00323EB0" w:rsidRDefault="00425C77" w:rsidP="00B32960">
      <w:pPr>
        <w:rPr>
          <w:rFonts w:ascii="Times New Roman" w:hAnsi="Times New Roman" w:cs="Times New Roman"/>
          <w:sz w:val="24"/>
          <w:szCs w:val="24"/>
        </w:rPr>
      </w:pPr>
    </w:p>
    <w:sectPr w:rsidR="00425C77" w:rsidRPr="00323EB0" w:rsidSect="007510C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B89D" w14:textId="77777777" w:rsidR="00271A76" w:rsidRDefault="00271A76" w:rsidP="007510CB">
      <w:pPr>
        <w:spacing w:before="0" w:after="0" w:line="240" w:lineRule="auto"/>
      </w:pPr>
      <w:r>
        <w:separator/>
      </w:r>
    </w:p>
  </w:endnote>
  <w:endnote w:type="continuationSeparator" w:id="0">
    <w:p w14:paraId="5DCF1B6F" w14:textId="77777777" w:rsidR="00271A76" w:rsidRDefault="00271A76" w:rsidP="007510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7E28" w14:textId="77777777" w:rsidR="00976BEB" w:rsidRDefault="00976BE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893054"/>
      <w:docPartObj>
        <w:docPartGallery w:val="Page Numbers (Bottom of Page)"/>
        <w:docPartUnique/>
      </w:docPartObj>
    </w:sdtPr>
    <w:sdtContent>
      <w:p w14:paraId="51B946A9" w14:textId="77777777" w:rsidR="00976BEB" w:rsidRDefault="00976BEB">
        <w:pPr>
          <w:pStyle w:val="af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BD8A1FA" w14:textId="77777777" w:rsidR="00976BEB" w:rsidRDefault="00976BEB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E5E5" w14:textId="77777777" w:rsidR="00976BEB" w:rsidRDefault="00976BE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5CC4" w14:textId="77777777" w:rsidR="00271A76" w:rsidRDefault="00271A76" w:rsidP="007510CB">
      <w:pPr>
        <w:spacing w:before="0" w:after="0" w:line="240" w:lineRule="auto"/>
      </w:pPr>
      <w:r>
        <w:separator/>
      </w:r>
    </w:p>
  </w:footnote>
  <w:footnote w:type="continuationSeparator" w:id="0">
    <w:p w14:paraId="6B00F599" w14:textId="77777777" w:rsidR="00271A76" w:rsidRDefault="00271A76" w:rsidP="007510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51A0" w14:textId="77777777" w:rsidR="00976BEB" w:rsidRDefault="00976BE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24DD" w14:textId="77777777" w:rsidR="00976BEB" w:rsidRDefault="00976BEB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F525" w14:textId="77777777" w:rsidR="00976BEB" w:rsidRDefault="00976BE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7EA"/>
    <w:multiLevelType w:val="multilevel"/>
    <w:tmpl w:val="EEC0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A30D0"/>
    <w:multiLevelType w:val="multilevel"/>
    <w:tmpl w:val="953A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C5E0D"/>
    <w:multiLevelType w:val="multilevel"/>
    <w:tmpl w:val="DBE6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77825"/>
    <w:multiLevelType w:val="multilevel"/>
    <w:tmpl w:val="F2C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26612B"/>
    <w:multiLevelType w:val="multilevel"/>
    <w:tmpl w:val="0DFC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8568A"/>
    <w:multiLevelType w:val="multilevel"/>
    <w:tmpl w:val="5BD6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36052"/>
    <w:multiLevelType w:val="multilevel"/>
    <w:tmpl w:val="F4FAC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37322E"/>
    <w:multiLevelType w:val="multilevel"/>
    <w:tmpl w:val="79B4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F0EC5"/>
    <w:multiLevelType w:val="multilevel"/>
    <w:tmpl w:val="962A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31B0A"/>
    <w:multiLevelType w:val="multilevel"/>
    <w:tmpl w:val="0B14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244FE2"/>
    <w:multiLevelType w:val="multilevel"/>
    <w:tmpl w:val="D23CE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82377B"/>
    <w:multiLevelType w:val="multilevel"/>
    <w:tmpl w:val="2BDAA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CC212C"/>
    <w:multiLevelType w:val="multilevel"/>
    <w:tmpl w:val="85BA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D1022"/>
    <w:multiLevelType w:val="multilevel"/>
    <w:tmpl w:val="2252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F3394"/>
    <w:multiLevelType w:val="multilevel"/>
    <w:tmpl w:val="F8FA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40599C"/>
    <w:multiLevelType w:val="multilevel"/>
    <w:tmpl w:val="EAD44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925024"/>
    <w:multiLevelType w:val="multilevel"/>
    <w:tmpl w:val="99D0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810997">
    <w:abstractNumId w:val="10"/>
  </w:num>
  <w:num w:numId="2" w16cid:durableId="215507000">
    <w:abstractNumId w:val="15"/>
  </w:num>
  <w:num w:numId="3" w16cid:durableId="134108990">
    <w:abstractNumId w:val="11"/>
  </w:num>
  <w:num w:numId="4" w16cid:durableId="709258048">
    <w:abstractNumId w:val="6"/>
  </w:num>
  <w:num w:numId="5" w16cid:durableId="962032665">
    <w:abstractNumId w:val="13"/>
  </w:num>
  <w:num w:numId="6" w16cid:durableId="382560101">
    <w:abstractNumId w:val="8"/>
  </w:num>
  <w:num w:numId="7" w16cid:durableId="172915046">
    <w:abstractNumId w:val="14"/>
  </w:num>
  <w:num w:numId="8" w16cid:durableId="788233617">
    <w:abstractNumId w:val="7"/>
  </w:num>
  <w:num w:numId="9" w16cid:durableId="16004380">
    <w:abstractNumId w:val="5"/>
  </w:num>
  <w:num w:numId="10" w16cid:durableId="1257250087">
    <w:abstractNumId w:val="2"/>
  </w:num>
  <w:num w:numId="11" w16cid:durableId="1178276515">
    <w:abstractNumId w:val="12"/>
  </w:num>
  <w:num w:numId="12" w16cid:durableId="1946647875">
    <w:abstractNumId w:val="4"/>
  </w:num>
  <w:num w:numId="13" w16cid:durableId="428700060">
    <w:abstractNumId w:val="9"/>
  </w:num>
  <w:num w:numId="14" w16cid:durableId="960115476">
    <w:abstractNumId w:val="16"/>
  </w:num>
  <w:num w:numId="15" w16cid:durableId="635062140">
    <w:abstractNumId w:val="0"/>
  </w:num>
  <w:num w:numId="16" w16cid:durableId="1599169987">
    <w:abstractNumId w:val="3"/>
  </w:num>
  <w:num w:numId="17" w16cid:durableId="880018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C77"/>
    <w:rsid w:val="00014AB0"/>
    <w:rsid w:val="00084817"/>
    <w:rsid w:val="00224EBA"/>
    <w:rsid w:val="002426C4"/>
    <w:rsid w:val="002502C7"/>
    <w:rsid w:val="00271A76"/>
    <w:rsid w:val="002D7067"/>
    <w:rsid w:val="00323EB0"/>
    <w:rsid w:val="00425C77"/>
    <w:rsid w:val="004E3AD0"/>
    <w:rsid w:val="004F0D25"/>
    <w:rsid w:val="00626B05"/>
    <w:rsid w:val="006D2ACD"/>
    <w:rsid w:val="007510CB"/>
    <w:rsid w:val="00771CB5"/>
    <w:rsid w:val="007F4AD7"/>
    <w:rsid w:val="0090721F"/>
    <w:rsid w:val="00976BEB"/>
    <w:rsid w:val="00A93CEF"/>
    <w:rsid w:val="00B32960"/>
    <w:rsid w:val="00B63786"/>
    <w:rsid w:val="00C57639"/>
    <w:rsid w:val="00E93641"/>
    <w:rsid w:val="00EC3594"/>
    <w:rsid w:val="00EF2F86"/>
    <w:rsid w:val="00F1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76D5AC6"/>
  <w15:docId w15:val="{6ABF6AA4-7761-4FA8-BB78-5D5E4C37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EB0"/>
  </w:style>
  <w:style w:type="paragraph" w:styleId="1">
    <w:name w:val="heading 1"/>
    <w:basedOn w:val="a"/>
    <w:next w:val="a"/>
    <w:link w:val="10"/>
    <w:uiPriority w:val="9"/>
    <w:qFormat/>
    <w:rsid w:val="00323EB0"/>
    <w:pPr>
      <w:pBdr>
        <w:top w:val="single" w:sz="24" w:space="0" w:color="8CD6C0" w:themeColor="accent1"/>
        <w:left w:val="single" w:sz="24" w:space="0" w:color="8CD6C0" w:themeColor="accent1"/>
        <w:bottom w:val="single" w:sz="24" w:space="0" w:color="8CD6C0" w:themeColor="accent1"/>
        <w:right w:val="single" w:sz="24" w:space="0" w:color="8CD6C0" w:themeColor="accent1"/>
      </w:pBdr>
      <w:shd w:val="clear" w:color="auto" w:fill="8CD6C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23EB0"/>
    <w:pPr>
      <w:pBdr>
        <w:top w:val="single" w:sz="24" w:space="0" w:color="E7F6F2" w:themeColor="accent1" w:themeTint="33"/>
        <w:left w:val="single" w:sz="24" w:space="0" w:color="E7F6F2" w:themeColor="accent1" w:themeTint="33"/>
        <w:bottom w:val="single" w:sz="24" w:space="0" w:color="E7F6F2" w:themeColor="accent1" w:themeTint="33"/>
        <w:right w:val="single" w:sz="24" w:space="0" w:color="E7F6F2" w:themeColor="accent1" w:themeTint="33"/>
      </w:pBdr>
      <w:shd w:val="clear" w:color="auto" w:fill="E7F6F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323EB0"/>
    <w:pPr>
      <w:pBdr>
        <w:top w:val="single" w:sz="6" w:space="2" w:color="8CD6C0" w:themeColor="accent1"/>
      </w:pBdr>
      <w:spacing w:before="300" w:after="0"/>
      <w:outlineLvl w:val="2"/>
    </w:pPr>
    <w:rPr>
      <w:caps/>
      <w:color w:val="2E816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EB0"/>
    <w:pPr>
      <w:pBdr>
        <w:top w:val="dotted" w:sz="6" w:space="2" w:color="8CD6C0" w:themeColor="accent1"/>
      </w:pBdr>
      <w:spacing w:before="200" w:after="0"/>
      <w:outlineLvl w:val="3"/>
    </w:pPr>
    <w:rPr>
      <w:caps/>
      <w:color w:val="4ABE9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EB0"/>
    <w:pPr>
      <w:pBdr>
        <w:bottom w:val="single" w:sz="6" w:space="1" w:color="8CD6C0" w:themeColor="accent1"/>
      </w:pBdr>
      <w:spacing w:before="200" w:after="0"/>
      <w:outlineLvl w:val="4"/>
    </w:pPr>
    <w:rPr>
      <w:caps/>
      <w:color w:val="4ABE9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EB0"/>
    <w:pPr>
      <w:pBdr>
        <w:bottom w:val="dotted" w:sz="6" w:space="1" w:color="8CD6C0" w:themeColor="accent1"/>
      </w:pBdr>
      <w:spacing w:before="200" w:after="0"/>
      <w:outlineLvl w:val="5"/>
    </w:pPr>
    <w:rPr>
      <w:caps/>
      <w:color w:val="4ABE9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EB0"/>
    <w:pPr>
      <w:spacing w:before="200" w:after="0"/>
      <w:outlineLvl w:val="6"/>
    </w:pPr>
    <w:rPr>
      <w:caps/>
      <w:color w:val="4ABE9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E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E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EB0"/>
    <w:rPr>
      <w:caps/>
      <w:color w:val="FFFFFF" w:themeColor="background1"/>
      <w:spacing w:val="15"/>
      <w:sz w:val="22"/>
      <w:szCs w:val="22"/>
      <w:shd w:val="clear" w:color="auto" w:fill="8CD6C0" w:themeFill="accent1"/>
    </w:rPr>
  </w:style>
  <w:style w:type="character" w:customStyle="1" w:styleId="20">
    <w:name w:val="Заголовок 2 Знак"/>
    <w:basedOn w:val="a0"/>
    <w:link w:val="2"/>
    <w:uiPriority w:val="9"/>
    <w:rsid w:val="00323EB0"/>
    <w:rPr>
      <w:caps/>
      <w:spacing w:val="15"/>
      <w:shd w:val="clear" w:color="auto" w:fill="E7F6F2" w:themeFill="accent1" w:themeFillTint="33"/>
    </w:rPr>
  </w:style>
  <w:style w:type="character" w:styleId="a3">
    <w:name w:val="Hyperlink"/>
    <w:basedOn w:val="a0"/>
    <w:uiPriority w:val="99"/>
    <w:unhideWhenUsed/>
    <w:rsid w:val="002426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26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control">
    <w:name w:val="uicontrol"/>
    <w:basedOn w:val="a0"/>
    <w:rsid w:val="002426C4"/>
  </w:style>
  <w:style w:type="character" w:customStyle="1" w:styleId="troubletitle">
    <w:name w:val="troubletitle"/>
    <w:basedOn w:val="a0"/>
    <w:rsid w:val="002426C4"/>
  </w:style>
  <w:style w:type="character" w:customStyle="1" w:styleId="menucascade">
    <w:name w:val="menucascade"/>
    <w:basedOn w:val="a0"/>
    <w:rsid w:val="002426C4"/>
  </w:style>
  <w:style w:type="character" w:customStyle="1" w:styleId="importanttitle">
    <w:name w:val="importanttitle"/>
    <w:basedOn w:val="a0"/>
    <w:rsid w:val="002426C4"/>
  </w:style>
  <w:style w:type="character" w:styleId="a5">
    <w:name w:val="Strong"/>
    <w:uiPriority w:val="22"/>
    <w:qFormat/>
    <w:rsid w:val="00323EB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23EB0"/>
    <w:rPr>
      <w:caps/>
      <w:color w:val="2E816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323EB0"/>
    <w:rPr>
      <w:caps/>
      <w:color w:val="4ABE9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23EB0"/>
    <w:rPr>
      <w:caps/>
      <w:color w:val="4ABE9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23EB0"/>
    <w:rPr>
      <w:caps/>
      <w:color w:val="4ABE9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23EB0"/>
    <w:rPr>
      <w:caps/>
      <w:color w:val="4ABE9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23EB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23EB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323EB0"/>
    <w:rPr>
      <w:b/>
      <w:bCs/>
      <w:color w:val="4ABE9B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323EB0"/>
    <w:pPr>
      <w:spacing w:before="0" w:after="0"/>
    </w:pPr>
    <w:rPr>
      <w:rFonts w:asciiTheme="majorHAnsi" w:eastAsiaTheme="majorEastAsia" w:hAnsiTheme="majorHAnsi" w:cstheme="majorBidi"/>
      <w:caps/>
      <w:color w:val="8CD6C0" w:themeColor="accent1"/>
      <w:spacing w:val="10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323EB0"/>
    <w:rPr>
      <w:rFonts w:asciiTheme="majorHAnsi" w:eastAsiaTheme="majorEastAsia" w:hAnsiTheme="majorHAnsi" w:cstheme="majorBidi"/>
      <w:caps/>
      <w:color w:val="8CD6C0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323EB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Подзаголовок Знак"/>
    <w:basedOn w:val="a0"/>
    <w:link w:val="a9"/>
    <w:uiPriority w:val="11"/>
    <w:rsid w:val="00323EB0"/>
    <w:rPr>
      <w:caps/>
      <w:color w:val="595959" w:themeColor="text1" w:themeTint="A6"/>
      <w:spacing w:val="10"/>
      <w:sz w:val="21"/>
      <w:szCs w:val="21"/>
    </w:rPr>
  </w:style>
  <w:style w:type="character" w:styleId="ab">
    <w:name w:val="Emphasis"/>
    <w:uiPriority w:val="20"/>
    <w:qFormat/>
    <w:rsid w:val="00323EB0"/>
    <w:rPr>
      <w:caps/>
      <w:color w:val="2E8168" w:themeColor="accent1" w:themeShade="7F"/>
      <w:spacing w:val="5"/>
    </w:rPr>
  </w:style>
  <w:style w:type="paragraph" w:styleId="ac">
    <w:name w:val="No Spacing"/>
    <w:link w:val="ad"/>
    <w:uiPriority w:val="1"/>
    <w:qFormat/>
    <w:rsid w:val="00323EB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23EB0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23EB0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23EB0"/>
    <w:pPr>
      <w:spacing w:before="240" w:after="240" w:line="240" w:lineRule="auto"/>
      <w:ind w:left="1080" w:right="1080"/>
      <w:jc w:val="center"/>
    </w:pPr>
    <w:rPr>
      <w:color w:val="8CD6C0" w:themeColor="accent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323EB0"/>
    <w:rPr>
      <w:color w:val="8CD6C0" w:themeColor="accent1"/>
      <w:sz w:val="24"/>
      <w:szCs w:val="24"/>
    </w:rPr>
  </w:style>
  <w:style w:type="character" w:styleId="af0">
    <w:name w:val="Subtle Emphasis"/>
    <w:uiPriority w:val="19"/>
    <w:qFormat/>
    <w:rsid w:val="00323EB0"/>
    <w:rPr>
      <w:i/>
      <w:iCs/>
      <w:color w:val="2E8168" w:themeColor="accent1" w:themeShade="7F"/>
    </w:rPr>
  </w:style>
  <w:style w:type="character" w:styleId="af1">
    <w:name w:val="Intense Emphasis"/>
    <w:uiPriority w:val="21"/>
    <w:qFormat/>
    <w:rsid w:val="00323EB0"/>
    <w:rPr>
      <w:b/>
      <w:bCs/>
      <w:caps/>
      <w:color w:val="2E8168" w:themeColor="accent1" w:themeShade="7F"/>
      <w:spacing w:val="10"/>
    </w:rPr>
  </w:style>
  <w:style w:type="character" w:styleId="af2">
    <w:name w:val="Subtle Reference"/>
    <w:uiPriority w:val="31"/>
    <w:qFormat/>
    <w:rsid w:val="00323EB0"/>
    <w:rPr>
      <w:b/>
      <w:bCs/>
      <w:color w:val="8CD6C0" w:themeColor="accent1"/>
    </w:rPr>
  </w:style>
  <w:style w:type="character" w:styleId="af3">
    <w:name w:val="Intense Reference"/>
    <w:uiPriority w:val="32"/>
    <w:qFormat/>
    <w:rsid w:val="00323EB0"/>
    <w:rPr>
      <w:b/>
      <w:bCs/>
      <w:i/>
      <w:iCs/>
      <w:caps/>
      <w:color w:val="8CD6C0" w:themeColor="accent1"/>
    </w:rPr>
  </w:style>
  <w:style w:type="character" w:styleId="af4">
    <w:name w:val="Book Title"/>
    <w:uiPriority w:val="33"/>
    <w:qFormat/>
    <w:rsid w:val="00323EB0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unhideWhenUsed/>
    <w:qFormat/>
    <w:rsid w:val="00323EB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510CB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510CB"/>
    <w:pPr>
      <w:spacing w:after="100"/>
      <w:ind w:left="200"/>
    </w:pPr>
  </w:style>
  <w:style w:type="paragraph" w:styleId="af6">
    <w:name w:val="header"/>
    <w:basedOn w:val="a"/>
    <w:link w:val="af7"/>
    <w:uiPriority w:val="99"/>
    <w:unhideWhenUsed/>
    <w:rsid w:val="007510C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510CB"/>
  </w:style>
  <w:style w:type="paragraph" w:styleId="af8">
    <w:name w:val="footer"/>
    <w:basedOn w:val="a"/>
    <w:link w:val="af9"/>
    <w:uiPriority w:val="99"/>
    <w:unhideWhenUsed/>
    <w:rsid w:val="007510C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510CB"/>
  </w:style>
  <w:style w:type="character" w:customStyle="1" w:styleId="ad">
    <w:name w:val="Без интервала Знак"/>
    <w:basedOn w:val="a0"/>
    <w:link w:val="ac"/>
    <w:uiPriority w:val="1"/>
    <w:rsid w:val="00751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6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72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6560">
                  <w:marLeft w:val="45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</w:divsChild>
            </w:div>
            <w:div w:id="19925892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85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272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25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03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29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152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1005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9238760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7045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8494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55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59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5132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5720836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63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5918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9508209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22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9158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11689869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4443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7338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16406511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709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322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</w:divsChild>
            </w:div>
            <w:div w:id="2079667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0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ts.1c.ru/db/content/edtdoc/src/topics/t000454.html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its.1c.ru/db/content/edtdoc/src/topics/t000454.html" TargetMode="External"/><Relationship Id="rId17" Type="http://schemas.openxmlformats.org/officeDocument/2006/relationships/hyperlink" Target="https://its.1c.ru/db/content/edtdoc/src/topics/t000454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ts.1c.ru/db/content/edtdoc/src/topics/t000454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ts.1c.ru/db/content/edtdoc/src/topics/t000454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ts.1c.ru/db/content/edtdoc/src/topics/t000454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its.1c.ru/db/content/edtdoc/src/topics/t000454.html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its.1c.ru/db/content/edtdoc/src/topics/t000454.html" TargetMode="External"/><Relationship Id="rId22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нтеграл">
  <a:themeElements>
    <a:clrScheme name="Другая 1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8CD6C0"/>
      </a:accent1>
      <a:accent2>
        <a:srgbClr val="7EC492"/>
      </a:accent2>
      <a:accent3>
        <a:srgbClr val="27CED7"/>
      </a:accent3>
      <a:accent4>
        <a:srgbClr val="42BA97"/>
      </a:accent4>
      <a:accent5>
        <a:srgbClr val="7CE1E7"/>
      </a:accent5>
      <a:accent6>
        <a:srgbClr val="62A39F"/>
      </a:accent6>
      <a:hlink>
        <a:srgbClr val="6EAC1C"/>
      </a:hlink>
      <a:folHlink>
        <a:srgbClr val="318B71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2025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83871B-45B0-4CE9-BCF2-0947BF90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установке    фс: Аналитика</vt:lpstr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установке    фс: ГИД-АПТЕКА</dc:title>
  <dc:creator>ФАРМАСОФТ</dc:creator>
  <cp:lastModifiedBy>Харченко Сергей Анатольевич</cp:lastModifiedBy>
  <cp:revision>18</cp:revision>
  <dcterms:created xsi:type="dcterms:W3CDTF">2024-12-04T13:17:00Z</dcterms:created>
  <dcterms:modified xsi:type="dcterms:W3CDTF">2025-08-07T14:08:00Z</dcterms:modified>
</cp:coreProperties>
</file>